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2F4E" w14:textId="688F1C4D" w:rsidR="009F2C1E" w:rsidRDefault="004D19F0">
      <w:r>
        <w:t xml:space="preserve">Martine Kirkebakke og Peder </w:t>
      </w:r>
      <w:proofErr w:type="spellStart"/>
      <w:r>
        <w:t>Storåsen</w:t>
      </w:r>
      <w:proofErr w:type="spellEnd"/>
      <w:r>
        <w:t xml:space="preserve"> traff hverandre på </w:t>
      </w:r>
      <w:r w:rsidR="00455720">
        <w:t>vorspiel før det tradisjonelle</w:t>
      </w:r>
      <w:r>
        <w:t xml:space="preserve"> nyttårsballet til </w:t>
      </w:r>
      <w:proofErr w:type="spellStart"/>
      <w:r>
        <w:t>Justitius</w:t>
      </w:r>
      <w:proofErr w:type="spellEnd"/>
      <w:r>
        <w:t xml:space="preserve"> </w:t>
      </w:r>
      <w:r w:rsidR="00BC45B1">
        <w:t>da</w:t>
      </w:r>
      <w:r>
        <w:t xml:space="preserve"> de studerte rettsvitenskap ved </w:t>
      </w:r>
      <w:r w:rsidR="003618F5">
        <w:t>U</w:t>
      </w:r>
      <w:r>
        <w:t xml:space="preserve">ia. </w:t>
      </w:r>
      <w:r w:rsidR="00455720">
        <w:t>D</w:t>
      </w:r>
      <w:r>
        <w:t>eres medstudent Lars Holm</w:t>
      </w:r>
      <w:r w:rsidR="003618F5">
        <w:t xml:space="preserve"> hadde</w:t>
      </w:r>
      <w:r>
        <w:t xml:space="preserve"> tatt med kunnskapsspillet prejudikat. De fleste syntes det var overkant nørd, men Martine falt </w:t>
      </w:r>
      <w:r w:rsidR="00A12A4C">
        <w:t xml:space="preserve">pladask for Peder som syntes </w:t>
      </w:r>
      <w:r w:rsidR="00455720">
        <w:t xml:space="preserve">ha stålkontroll på </w:t>
      </w:r>
      <w:r w:rsidR="003618F5">
        <w:t>enhver dom fra høyesterett</w:t>
      </w:r>
      <w:r w:rsidR="00455720">
        <w:t>. Da de andre dro på nyttårsball ble Martine og Peder sittende å spille Prejudikat hele kvelden</w:t>
      </w:r>
      <w:r w:rsidR="003618F5">
        <w:t xml:space="preserve">, og lo av klassikere som moppedommen og gulvlukedommen. </w:t>
      </w:r>
    </w:p>
    <w:p w14:paraId="03C51B20" w14:textId="77777777" w:rsidR="0064218A" w:rsidRDefault="00455720">
      <w:r>
        <w:t>Martine og Peder flyttet til Bergen for å fullføre master i rettsvitenskap.</w:t>
      </w:r>
      <w:r w:rsidR="009F2C1E">
        <w:t xml:space="preserve"> Mens de studere giftet de seg.</w:t>
      </w:r>
      <w:r>
        <w:t xml:space="preserve"> </w:t>
      </w:r>
      <w:r w:rsidR="0064218A">
        <w:t>I den forbindelse inngikk de en ektepakt med fullstendig særeie. Der det bla sto «</w:t>
      </w:r>
      <w:r w:rsidR="0064218A" w:rsidRPr="0064218A">
        <w:rPr>
          <w:i/>
          <w:iCs/>
        </w:rPr>
        <w:t>alt partene eier og senere erverver skal være unntatt f</w:t>
      </w:r>
      <w:r w:rsidR="0064218A">
        <w:rPr>
          <w:i/>
          <w:iCs/>
        </w:rPr>
        <w:t>ra</w:t>
      </w:r>
      <w:r w:rsidR="0064218A" w:rsidRPr="0064218A">
        <w:rPr>
          <w:i/>
          <w:iCs/>
        </w:rPr>
        <w:t xml:space="preserve"> deling</w:t>
      </w:r>
      <w:r w:rsidR="0064218A">
        <w:t xml:space="preserve">» </w:t>
      </w:r>
    </w:p>
    <w:p w14:paraId="2DAF45D4" w14:textId="73563085" w:rsidR="00CF04FC" w:rsidRDefault="00455720">
      <w:r>
        <w:t xml:space="preserve">Martine fikk seg først </w:t>
      </w:r>
      <w:proofErr w:type="spellStart"/>
      <w:r>
        <w:t>traineestilling</w:t>
      </w:r>
      <w:proofErr w:type="spellEnd"/>
      <w:r>
        <w:t xml:space="preserve"> i et stort advokatfirma, og senere stilling som saksbehandler</w:t>
      </w:r>
      <w:r w:rsidR="009F2C1E">
        <w:t xml:space="preserve"> i </w:t>
      </w:r>
      <w:proofErr w:type="spellStart"/>
      <w:r w:rsidR="009F2C1E">
        <w:t>Jussformidlingen</w:t>
      </w:r>
      <w:proofErr w:type="spellEnd"/>
      <w:r w:rsidR="0064218A">
        <w:t xml:space="preserve"> mot slutten av studietiden</w:t>
      </w:r>
      <w:r w:rsidR="00BC45B1">
        <w:t>. Om lag samtidig som de giftet seg</w:t>
      </w:r>
      <w:r w:rsidR="009F2C1E">
        <w:t xml:space="preserve"> fant</w:t>
      </w:r>
      <w:r w:rsidR="00BC45B1">
        <w:t xml:space="preserve"> Martine</w:t>
      </w:r>
      <w:r w:rsidR="009F2C1E">
        <w:t xml:space="preserve"> ut at hun egentlig ikke trivdes med å praktisere juss. </w:t>
      </w:r>
      <w:r w:rsidR="0064218A">
        <w:t>Peder syntes dette var fint. Han hadde en drøm om å jobbe mye. De ble derfor enige om at Peder skulle ha ansvar for å skaffe</w:t>
      </w:r>
      <w:r w:rsidR="009F2C1E">
        <w:t xml:space="preserve"> penger</w:t>
      </w:r>
      <w:r w:rsidR="0064218A">
        <w:t xml:space="preserve"> til familien</w:t>
      </w:r>
      <w:r w:rsidR="009F2C1E">
        <w:t xml:space="preserve"> mens Martine skulle ta seg av hus og hjem, samt ta hovedansvaret for eventuelle fremtidige </w:t>
      </w:r>
      <w:r w:rsidR="00BC45B1">
        <w:t>b</w:t>
      </w:r>
      <w:r w:rsidR="009F2C1E">
        <w:t xml:space="preserve">arn. Peder jobbet først som advokatfullmektig, før han startet </w:t>
      </w:r>
      <w:r w:rsidR="0064218A">
        <w:t>egen advokatvirksomhet</w:t>
      </w:r>
      <w:r w:rsidR="009F2C1E">
        <w:t xml:space="preserve">. </w:t>
      </w:r>
      <w:r w:rsidR="002217BD">
        <w:t>Peder</w:t>
      </w:r>
      <w:r w:rsidR="00BC45B1">
        <w:t xml:space="preserve"> spesialiserte seg i</w:t>
      </w:r>
      <w:r w:rsidR="002217BD">
        <w:t xml:space="preserve"> selskapsrettslige spørsmål</w:t>
      </w:r>
      <w:r w:rsidR="00CA597B">
        <w:t xml:space="preserve"> og to</w:t>
      </w:r>
      <w:r w:rsidR="002217BD">
        <w:t>k i bruk innovative løsninger med kunstig intelligens. Dette førte til at Peder kunne fakturere langt mer enn vanlig, og kom raskt opp i</w:t>
      </w:r>
      <w:r w:rsidR="0064218A">
        <w:t xml:space="preserve"> høy lønn</w:t>
      </w:r>
      <w:r w:rsidR="002217BD">
        <w:t xml:space="preserve">. Peder og Martine kjøpte seg villa </w:t>
      </w:r>
      <w:r w:rsidR="003618F5">
        <w:t>på</w:t>
      </w:r>
      <w:r w:rsidR="002217BD">
        <w:t xml:space="preserve"> </w:t>
      </w:r>
      <w:proofErr w:type="spellStart"/>
      <w:r w:rsidR="002217BD">
        <w:t>Kalfaret</w:t>
      </w:r>
      <w:proofErr w:type="spellEnd"/>
      <w:r w:rsidR="002217BD">
        <w:t xml:space="preserve"> og hytte i </w:t>
      </w:r>
      <w:r w:rsidR="003618F5">
        <w:t>Hardanger</w:t>
      </w:r>
      <w:r w:rsidR="002217BD">
        <w:t xml:space="preserve">. </w:t>
      </w:r>
      <w:r w:rsidR="00CF04FC">
        <w:t>De kjøpte også to dyre biler, en båt</w:t>
      </w:r>
      <w:r w:rsidR="00BC45B1">
        <w:t>,</w:t>
      </w:r>
      <w:r w:rsidR="00CF04FC">
        <w:t xml:space="preserve"> og en vannscooter.</w:t>
      </w:r>
    </w:p>
    <w:p w14:paraId="2B84ED0C" w14:textId="6595A03A" w:rsidR="00455720" w:rsidRDefault="00CF04FC">
      <w:r>
        <w:t xml:space="preserve">Martine var hjemme og passet på huset. Det krevde ikke </w:t>
      </w:r>
      <w:r w:rsidR="00E163D6">
        <w:t xml:space="preserve">så mye innsats. </w:t>
      </w:r>
      <w:r>
        <w:t xml:space="preserve">Martine hadde mye fritid. De fikk heller ikke noen barn, men arbeidsdelingen fungerte. Martine pleide å ha middagen klar når Peder kom hjem, hun holdt oversikt over privatøkonomien, og pakket både til seg selv og Peder når der reiste på ferie. </w:t>
      </w:r>
      <w:r w:rsidR="002217BD">
        <w:t xml:space="preserve"> </w:t>
      </w:r>
      <w:r w:rsidR="00E163D6">
        <w:t xml:space="preserve">Martine sørget også for at Peder alltid hadde nystrøkne skjorter og press i buksene. </w:t>
      </w:r>
    </w:p>
    <w:p w14:paraId="1BD6F256" w14:textId="17BE0FA1" w:rsidR="004D19F0" w:rsidRDefault="00CA597B">
      <w:r>
        <w:t>Martine og Peders forhold ble etter hvert kjøligere. Peder snakket bare om hvor mye penger han tjente, og alle de store klientene han hadde hanket inn. Martine på sin side hadde fattet interesse for litteratur og ville heller diskutere aktuelle norske forfattere som Sunniva</w:t>
      </w:r>
      <w:r w:rsidR="00E163D6">
        <w:t xml:space="preserve"> Lye</w:t>
      </w:r>
      <w:r>
        <w:t xml:space="preserve"> Axelsen og Lars Petter Sveen. Etter en tid forsto de begge at det ikke var grunnlag for å fortsette samlivet.</w:t>
      </w:r>
    </w:p>
    <w:p w14:paraId="0F70FF63" w14:textId="6E7EEF4D" w:rsidR="00D47FD4" w:rsidRDefault="00CA597B">
      <w:r>
        <w:t>Peder mente at alt måtte tilfalle h</w:t>
      </w:r>
      <w:r w:rsidR="00D47FD4">
        <w:t>am</w:t>
      </w:r>
      <w:r>
        <w:t>.</w:t>
      </w:r>
      <w:r w:rsidR="00E163D6">
        <w:t xml:space="preserve"> Han viste til at de hadde fullstendig særeie. Han hadde jobbet som bare det mens M</w:t>
      </w:r>
      <w:r>
        <w:t>artine ikke</w:t>
      </w:r>
      <w:r w:rsidR="00E163D6">
        <w:t xml:space="preserve"> hadde</w:t>
      </w:r>
      <w:r>
        <w:t xml:space="preserve"> tjent en krone til felleskapet. Martine Protesterte. De hadde hatt en avtale om </w:t>
      </w:r>
      <w:r w:rsidR="00D47FD4">
        <w:t>Peder skulle tjene penger, mens hun tok seg av det andre. Til dette sa Peder at en ikke kunne opptjene seg eiendomsrett med å lese sære bøker og slite ut sofaen. Under enhver omstendighet kunne det ikke være slik at Martine skulle anses som medeier i alt. De siste årene hadde Peder tjent</w:t>
      </w:r>
      <w:r w:rsidR="00BC45B1">
        <w:t xml:space="preserve"> godt</w:t>
      </w:r>
      <w:r w:rsidR="00D47FD4">
        <w:t xml:space="preserve"> over to millioner i året</w:t>
      </w:r>
      <w:r w:rsidR="00BC45B1">
        <w:t>.</w:t>
      </w:r>
      <w:r w:rsidR="00D47FD4">
        <w:t xml:space="preserve"> Martines innsats kunne ikke verdsettes tilsvarende høyt. Martine mente at dersom ikke hun skulle anses å eie 50% av alt måtte hun uansett eie 50% av huset. Bil måtte hun ha for å ordne alt det praktiske, gjøre innkjøp også videre, så den bilen Martine hadde brukt måtte anses å være hennes i </w:t>
      </w:r>
      <w:proofErr w:type="gramStart"/>
      <w:r w:rsidR="00D47FD4">
        <w:t>medhold av</w:t>
      </w:r>
      <w:proofErr w:type="gramEnd"/>
      <w:r w:rsidR="00D47FD4">
        <w:t xml:space="preserve"> underholdsplikten</w:t>
      </w:r>
      <w:r w:rsidR="000F66E5">
        <w:t xml:space="preserve"> hvis ikke det skulle være slik at hun hadde ervervet halvparten av bilene</w:t>
      </w:r>
      <w:r w:rsidR="007742F8">
        <w:t>.</w:t>
      </w:r>
      <w:r w:rsidR="00D47FD4">
        <w:t xml:space="preserve"> </w:t>
      </w:r>
    </w:p>
    <w:p w14:paraId="2A294EC8" w14:textId="67AD5CDC" w:rsidR="00825EFC" w:rsidRDefault="004E4074" w:rsidP="004E4074">
      <w:r>
        <w:t xml:space="preserve">Når Peder hørte dette kom han til å tenke på andre eiendeler som han ville holde utenfor delingen. Han var svært opptatt av vin, fortrinnsvis kostbar og eksklusiv vin fra klassiske områder. Han hadde alltid drømt om å bygge opp en stor vinsamling, men Peder var alt for utålmodig til å spare på vinen og drakk somregel mer enn han klarte å samle. Peder hadde imidlertid klart å spare på noen flasker med dessertvinen </w:t>
      </w:r>
      <w:proofErr w:type="spellStart"/>
      <w:r>
        <w:t>sauternes</w:t>
      </w:r>
      <w:proofErr w:type="spellEnd"/>
      <w:r>
        <w:t xml:space="preserve"> fra produsenten </w:t>
      </w:r>
      <w:r w:rsidRPr="00CD7C52">
        <w:t xml:space="preserve">Château </w:t>
      </w:r>
      <w:proofErr w:type="spellStart"/>
      <w:r w:rsidRPr="00CD7C52">
        <w:t>d'Yquem</w:t>
      </w:r>
      <w:proofErr w:type="spellEnd"/>
      <w:r>
        <w:t xml:space="preserve"> fra gode på 1990 og begynnelsen av 2000tallet. Verdien av disse flaskene måtte også holdes utenom delingen mente Peder. </w:t>
      </w:r>
      <w:r w:rsidR="000F66E5">
        <w:t>verdien</w:t>
      </w:r>
      <w:r>
        <w:t xml:space="preserve"> på flaskene var om lag </w:t>
      </w:r>
      <w:r w:rsidR="007742F8">
        <w:t>3</w:t>
      </w:r>
      <w:r>
        <w:t>0.000kr. Når Mart</w:t>
      </w:r>
      <w:r w:rsidR="000F66E5">
        <w:t>ine</w:t>
      </w:r>
      <w:r>
        <w:t xml:space="preserve"> sa at dette måtte inngå i delingen, svarte Peder at dette </w:t>
      </w:r>
      <w:r>
        <w:lastRenderedPageBreak/>
        <w:t xml:space="preserve">var hans hobby. Martine hadde ingen interesse for vin. Dessuten hadde hun diabetes og det var alt for mye sukker i </w:t>
      </w:r>
      <w:proofErr w:type="spellStart"/>
      <w:r>
        <w:t>sauternes</w:t>
      </w:r>
      <w:proofErr w:type="spellEnd"/>
      <w:r>
        <w:t xml:space="preserve"> til at Martine kunne drikke den.</w:t>
      </w:r>
    </w:p>
    <w:p w14:paraId="06AF557E" w14:textId="52C2EFD4" w:rsidR="004E4074" w:rsidRDefault="00825EFC" w:rsidP="004E4074">
      <w:r>
        <w:t xml:space="preserve">Martine hadde de siste årene spilt lotto hver lørdag. Peder hadde ofte sagt at dette var noe tull.  </w:t>
      </w:r>
      <w:r w:rsidR="003957D3">
        <w:t xml:space="preserve">Fredag 4.02.22 sendte Martine og Peder inn sparasjonspapirene til Statsforvalteren i </w:t>
      </w:r>
      <w:proofErr w:type="spellStart"/>
      <w:r w:rsidR="003957D3">
        <w:t>Vestland</w:t>
      </w:r>
      <w:proofErr w:type="spellEnd"/>
      <w:r w:rsidR="003957D3">
        <w:t xml:space="preserve"> ved å legge søknaden i postkassen. Lørdag 05.02.22 </w:t>
      </w:r>
      <w:r w:rsidR="000F66E5">
        <w:t>v</w:t>
      </w:r>
      <w:r w:rsidR="003957D3">
        <w:t>ant Martine 4.000.000</w:t>
      </w:r>
      <w:r w:rsidR="000F66E5">
        <w:t xml:space="preserve">. Martine mente hun hadde ervervet lottokupongen og at den gevinsten av denne ikke var gjenstand for deling. Det måtte ha betydning at gevinsten kom etter at de hadde postlagt separasjonssøknaden menter Marte. Peder på sin side viste til at lottokupongen var betalt med penger han hadde tjent og utgangspunktet måtte derfor være at det var hans gevinst. Om lottokupongen var i sameie mente han at gevinsten måtte </w:t>
      </w:r>
      <w:proofErr w:type="spellStart"/>
      <w:r w:rsidR="00B07C54">
        <w:t>likedeles</w:t>
      </w:r>
      <w:proofErr w:type="spellEnd"/>
      <w:r w:rsidR="000F66E5">
        <w:t xml:space="preserve">. </w:t>
      </w:r>
    </w:p>
    <w:p w14:paraId="6D331971" w14:textId="1AACD3EC" w:rsidR="000F66E5" w:rsidRDefault="00B07C54" w:rsidP="004E4074">
      <w:r>
        <w:t>Spørsmål 1: Ta stilling til hvordan verdiene skal fordeles</w:t>
      </w:r>
    </w:p>
    <w:p w14:paraId="3C3A2ECB" w14:textId="14C66BF9" w:rsidR="00B07C54" w:rsidRDefault="00B07C54" w:rsidP="004E4074">
      <w:r>
        <w:t xml:space="preserve">Spørsmål 2: Greit kort ut om skjevdeling </w:t>
      </w:r>
    </w:p>
    <w:p w14:paraId="2772820F" w14:textId="59BFCE36" w:rsidR="004E4074" w:rsidRDefault="004E4074"/>
    <w:p w14:paraId="2E56E607" w14:textId="2F9FE4E1" w:rsidR="00200C9F" w:rsidRDefault="00200C9F">
      <w:r>
        <w:t>Sensorveiledning:</w:t>
      </w:r>
    </w:p>
    <w:p w14:paraId="58F98746" w14:textId="77777777" w:rsidR="00174AC7" w:rsidRDefault="00200C9F">
      <w:r>
        <w:t>Jur 116</w:t>
      </w:r>
      <w:r w:rsidR="005F3894">
        <w:t xml:space="preserve"> Familie og arverett</w:t>
      </w:r>
      <w:r w:rsidR="00810DA7">
        <w:t xml:space="preserve"> er et nytt kurs som går for første gang i 2022. Faget</w:t>
      </w:r>
      <w:r w:rsidR="005F3894">
        <w:t xml:space="preserve"> erstatter Jur 111</w:t>
      </w:r>
      <w:r w:rsidR="00810DA7">
        <w:t xml:space="preserve">. Ved omlegging av studiemodellen </w:t>
      </w:r>
      <w:r w:rsidR="00D46DE5">
        <w:t xml:space="preserve">for bachelor i rettsvitenskap ved UiA er antall studiepoeng redusert fra 10 til 7,5. Dette innebærer at antall uker til disposisjon for studentene er redusert, samt at </w:t>
      </w:r>
      <w:r w:rsidR="00174AC7">
        <w:t xml:space="preserve">to arbeidsgruppesamlinger er tatt ut av kurset. Pensum er imidlertid økt noe i omfang som følge av at pensumboken Jon </w:t>
      </w:r>
      <w:proofErr w:type="spellStart"/>
      <w:r w:rsidR="00174AC7">
        <w:t>Aslands</w:t>
      </w:r>
      <w:proofErr w:type="spellEnd"/>
      <w:r w:rsidR="00174AC7">
        <w:t xml:space="preserve"> Arverett er mer omfangsrik enn tidligere utgaver. I familieretten er pensum som tidligere år Økonomisk familierett av Asbjørn Strandbakken. Erfaringer fra kurset, tilbakemelding fra både forelesere, studenter, og arbeidsgruppeledere er at pensummengden er blitt noe uhåndterlig stor i det nye kurset. Den store mengden pensum som skulle innstuderes på kort tid av uerfarne studenter, tilsier at det ikke kan forventes at kandidatene har tilegnet seg stoffet på tilsvarende måte som tidligere år, og dette må hensyntas i sensuren.</w:t>
      </w:r>
    </w:p>
    <w:p w14:paraId="515C7091" w14:textId="77777777" w:rsidR="00F14DF1" w:rsidRDefault="00F14DF1">
      <w:r>
        <w:t>Ad spørsmål 1:</w:t>
      </w:r>
    </w:p>
    <w:p w14:paraId="241C68F3" w14:textId="0FBB3740" w:rsidR="00200C9F" w:rsidRDefault="001467B7">
      <w:r>
        <w:t xml:space="preserve">Spørsmål 1 </w:t>
      </w:r>
      <w:proofErr w:type="spellStart"/>
      <w:r>
        <w:t>omahandler</w:t>
      </w:r>
      <w:proofErr w:type="spellEnd"/>
      <w:r>
        <w:t xml:space="preserve"> primært</w:t>
      </w:r>
      <w:r w:rsidR="00F14DF1">
        <w:t xml:space="preserve"> hvem som har ervervet hva. Ettersom Peder og Martine har fullstendig særeie. </w:t>
      </w:r>
      <w:r w:rsidR="00174AC7">
        <w:t xml:space="preserve"> </w:t>
      </w:r>
      <w:r w:rsidR="00A97DD9">
        <w:t xml:space="preserve">Spørsmålet er behandlet i </w:t>
      </w:r>
      <w:r w:rsidR="00B472B1">
        <w:t xml:space="preserve">økonomisk familierett på side 81-98. </w:t>
      </w:r>
      <w:r w:rsidR="00D6735F">
        <w:t>Kandidatene må finne frem til ekteskapsloven § 31</w:t>
      </w:r>
      <w:r w:rsidR="00B03986">
        <w:t xml:space="preserve">. Oppgaven kan tenkes angrepet både med utgangspunkt i § 31 annet ledd, med utgangspunkt i avtalen om arbeidsdeling mellom Peder og Martine, eller ev også i § 31 tredje ledd. Her må vi ikke være for strenge med studentene. Problemet </w:t>
      </w:r>
      <w:r w:rsidR="008B5ED6">
        <w:t xml:space="preserve">er at Martines innsats </w:t>
      </w:r>
      <w:r w:rsidR="004C5804">
        <w:t xml:space="preserve">er beskjeden og at det bare i begrenset grad er årsakssammenheng mellom Martines innsats i hjemmet og erverv av de formuesgoder som nevnes i faktum. Dette er behandlet i pensum på side </w:t>
      </w:r>
      <w:r w:rsidR="00AD1C3F">
        <w:t xml:space="preserve">93 flg. </w:t>
      </w:r>
      <w:r w:rsidR="00F4040B">
        <w:t xml:space="preserve">hvor </w:t>
      </w:r>
      <w:r w:rsidR="00AD1C3F">
        <w:t xml:space="preserve">divergensen i forarbeidene til el. § 31 tredje ledd drøftes. </w:t>
      </w:r>
      <w:r w:rsidR="00997E36">
        <w:t>Her kan vi ikke for</w:t>
      </w:r>
      <w:r w:rsidR="00E61058">
        <w:t>v</w:t>
      </w:r>
      <w:r w:rsidR="00997E36">
        <w:t xml:space="preserve">ente for mye av studentene, men de sterkeste kandidatene vil forhåpentligvis drøfte innsiktsfullt </w:t>
      </w:r>
      <w:r w:rsidR="00C60A64">
        <w:t xml:space="preserve">om det gjelder et krav til årsakssammenheng, </w:t>
      </w:r>
      <w:r w:rsidR="00E61058">
        <w:t xml:space="preserve">og </w:t>
      </w:r>
      <w:r w:rsidR="00C60A64">
        <w:t xml:space="preserve">om det er grunnlag for å fravike presumsjonen om lik eierandel </w:t>
      </w:r>
      <w:r w:rsidR="00E61058">
        <w:t xml:space="preserve">i </w:t>
      </w:r>
      <w:r w:rsidR="00C60A64">
        <w:t>gjenstandene det er etablert sameie i.</w:t>
      </w:r>
    </w:p>
    <w:p w14:paraId="327C47FC" w14:textId="3CF66578" w:rsidR="00D54D8E" w:rsidRDefault="00D54D8E">
      <w:r>
        <w:t>Kandidatene bør også drøfte om</w:t>
      </w:r>
      <w:r w:rsidR="004E57D3">
        <w:t xml:space="preserve"> verdien av</w:t>
      </w:r>
      <w:r>
        <w:t xml:space="preserve"> </w:t>
      </w:r>
      <w:r w:rsidR="009F1109">
        <w:t xml:space="preserve">Peders samling med dyr dessertvin kan holdes utenfor delingen etter el § </w:t>
      </w:r>
      <w:r w:rsidR="00270683">
        <w:t xml:space="preserve">61 bokstav a, og om vinen er såpass kostbar at unntaket </w:t>
      </w:r>
      <w:r w:rsidR="00E65720">
        <w:t xml:space="preserve">«åpenbart urimelig» kommer til anvendelse. Strandbakken drøfter bestemmelsen mindre inngående enn </w:t>
      </w:r>
      <w:proofErr w:type="spellStart"/>
      <w:r w:rsidR="00E65720">
        <w:t>Lødrup</w:t>
      </w:r>
      <w:proofErr w:type="spellEnd"/>
      <w:r w:rsidR="00E65720">
        <w:t xml:space="preserve"> som var pensum tidligere, og det kan derfor ikke forventes alt for mye av kandidatene av materiell kunnskap om bestemmelsen. </w:t>
      </w:r>
    </w:p>
    <w:p w14:paraId="539F70ED" w14:textId="04768A88" w:rsidR="00C60A64" w:rsidRDefault="006460DD">
      <w:r>
        <w:lastRenderedPageBreak/>
        <w:t xml:space="preserve">Kandidatene må også ta stilling til </w:t>
      </w:r>
      <w:r w:rsidR="006E4928">
        <w:t xml:space="preserve">om Lottogevinsten skal deles. </w:t>
      </w:r>
      <w:r w:rsidR="004704DE">
        <w:t xml:space="preserve">Kandidatene må få frem skjæringstidspunktet i el § 60 første ledd. </w:t>
      </w:r>
      <w:r w:rsidR="006F7E39">
        <w:t xml:space="preserve">Kandidatene ble gitt en lignende oppgave på den obligatoriske oppgaven hvor gevinsten stammet fra felleseiemidler. Her blir utfordringen for studentene å </w:t>
      </w:r>
      <w:r w:rsidR="00E53E8C">
        <w:t>klargjøre eierforholdet til lottogevinsten ettersom partene har særeie og gevinsten ikke skal deles.</w:t>
      </w:r>
    </w:p>
    <w:p w14:paraId="52AD336F" w14:textId="5EA4F4EB" w:rsidR="00E53E8C" w:rsidRDefault="00A52DF5">
      <w:r>
        <w:t xml:space="preserve">Kandidatene vil antakeligvis løse spørsmål 1 på noe ulikt vis. </w:t>
      </w:r>
      <w:r w:rsidR="005D21D0">
        <w:t xml:space="preserve">Det må vises romslighet </w:t>
      </w:r>
      <w:proofErr w:type="spellStart"/>
      <w:r w:rsidR="005D21D0">
        <w:t>mht</w:t>
      </w:r>
      <w:proofErr w:type="spellEnd"/>
      <w:r w:rsidR="005D21D0">
        <w:t xml:space="preserve"> rekkefølge og ulike måter</w:t>
      </w:r>
      <w:r w:rsidR="003A1AA4">
        <w:t xml:space="preserve"> </w:t>
      </w:r>
      <w:r w:rsidR="005D21D0">
        <w:t>å løse oppgaven på, det aller viktigste er å se etter forståelse hos kandidatene.</w:t>
      </w:r>
    </w:p>
    <w:p w14:paraId="27B74C8E" w14:textId="1B346915" w:rsidR="005D21D0" w:rsidRDefault="00F94AC9">
      <w:r>
        <w:t>På spørsmål 2</w:t>
      </w:r>
      <w:r w:rsidR="00064D74">
        <w:t xml:space="preserve"> </w:t>
      </w:r>
      <w:r>
        <w:t xml:space="preserve">skal kandidatene drøfte kort om skjevdeling. Dette er behandlet i pensum </w:t>
      </w:r>
      <w:r w:rsidR="00447632">
        <w:t xml:space="preserve">på side 215-230. Kandidatene bør gå gjennom vilkårene for skjevdeling, få frem at skjevdeling er et nettokrav og si noe om unntakene i el § 59. Det antas at alle presterer noe av verdi, men kandidatene vil gjerne skille seg både </w:t>
      </w:r>
      <w:proofErr w:type="spellStart"/>
      <w:r w:rsidR="00447632">
        <w:t>mht</w:t>
      </w:r>
      <w:proofErr w:type="spellEnd"/>
      <w:r w:rsidR="00447632">
        <w:t xml:space="preserve"> materiell kunnskap, samt evne til </w:t>
      </w:r>
      <w:proofErr w:type="gramStart"/>
      <w:r w:rsidR="00447632">
        <w:t>å poengtert</w:t>
      </w:r>
      <w:proofErr w:type="gramEnd"/>
      <w:r w:rsidR="00447632">
        <w:t xml:space="preserve"> og selvstendig bruke rettskilder og vise forståelse. </w:t>
      </w:r>
    </w:p>
    <w:p w14:paraId="573F6FBF" w14:textId="37AED54B" w:rsidR="00447632" w:rsidRDefault="00447632"/>
    <w:p w14:paraId="49396F18" w14:textId="3A0D40BB" w:rsidR="00447632" w:rsidRDefault="00447632">
      <w:r>
        <w:t xml:space="preserve">Sensorveiledningen er skrevet uten at noen besvarelser er lest. </w:t>
      </w:r>
    </w:p>
    <w:p w14:paraId="38333B1B" w14:textId="6D4327AE" w:rsidR="001803C3" w:rsidRDefault="00CD7C52">
      <w:r>
        <w:t xml:space="preserve"> </w:t>
      </w:r>
    </w:p>
    <w:sectPr w:rsidR="00180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229DC" w14:textId="77777777" w:rsidR="002D6F28" w:rsidRDefault="002D6F28" w:rsidP="007742F8">
      <w:pPr>
        <w:spacing w:after="0" w:line="240" w:lineRule="auto"/>
      </w:pPr>
      <w:r>
        <w:separator/>
      </w:r>
    </w:p>
  </w:endnote>
  <w:endnote w:type="continuationSeparator" w:id="0">
    <w:p w14:paraId="33EBA7E2" w14:textId="77777777" w:rsidR="002D6F28" w:rsidRDefault="002D6F28" w:rsidP="0077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71FC" w14:textId="77777777" w:rsidR="002D6F28" w:rsidRDefault="002D6F28" w:rsidP="007742F8">
      <w:pPr>
        <w:spacing w:after="0" w:line="240" w:lineRule="auto"/>
      </w:pPr>
      <w:r>
        <w:separator/>
      </w:r>
    </w:p>
  </w:footnote>
  <w:footnote w:type="continuationSeparator" w:id="0">
    <w:p w14:paraId="66396562" w14:textId="77777777" w:rsidR="002D6F28" w:rsidRDefault="002D6F28" w:rsidP="00774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D9"/>
    <w:rsid w:val="00064D74"/>
    <w:rsid w:val="000F66E5"/>
    <w:rsid w:val="001467B7"/>
    <w:rsid w:val="00174AC7"/>
    <w:rsid w:val="001803C3"/>
    <w:rsid w:val="00200C9F"/>
    <w:rsid w:val="002217BD"/>
    <w:rsid w:val="00270683"/>
    <w:rsid w:val="002D6F28"/>
    <w:rsid w:val="00352D1B"/>
    <w:rsid w:val="003618F5"/>
    <w:rsid w:val="003731E7"/>
    <w:rsid w:val="00385768"/>
    <w:rsid w:val="003957D3"/>
    <w:rsid w:val="003A1AA4"/>
    <w:rsid w:val="00447632"/>
    <w:rsid w:val="00455720"/>
    <w:rsid w:val="004704DE"/>
    <w:rsid w:val="00491570"/>
    <w:rsid w:val="004C5804"/>
    <w:rsid w:val="004D19F0"/>
    <w:rsid w:val="004E4074"/>
    <w:rsid w:val="004E57D3"/>
    <w:rsid w:val="005D21D0"/>
    <w:rsid w:val="005F3894"/>
    <w:rsid w:val="0064218A"/>
    <w:rsid w:val="006460DD"/>
    <w:rsid w:val="006E4928"/>
    <w:rsid w:val="006F7E39"/>
    <w:rsid w:val="007742F8"/>
    <w:rsid w:val="007853D3"/>
    <w:rsid w:val="007E15CB"/>
    <w:rsid w:val="00810DA7"/>
    <w:rsid w:val="00825EFC"/>
    <w:rsid w:val="008A23D8"/>
    <w:rsid w:val="008B5ED6"/>
    <w:rsid w:val="00997E36"/>
    <w:rsid w:val="009F1109"/>
    <w:rsid w:val="009F2C1E"/>
    <w:rsid w:val="00A12A4C"/>
    <w:rsid w:val="00A52DF5"/>
    <w:rsid w:val="00A97DD9"/>
    <w:rsid w:val="00AD1C3F"/>
    <w:rsid w:val="00B03986"/>
    <w:rsid w:val="00B07C54"/>
    <w:rsid w:val="00B472B1"/>
    <w:rsid w:val="00BC45B1"/>
    <w:rsid w:val="00BE3D2D"/>
    <w:rsid w:val="00C60A64"/>
    <w:rsid w:val="00CA597B"/>
    <w:rsid w:val="00CD7C52"/>
    <w:rsid w:val="00CF04FC"/>
    <w:rsid w:val="00CF54D9"/>
    <w:rsid w:val="00D46DE5"/>
    <w:rsid w:val="00D47FD4"/>
    <w:rsid w:val="00D54D8E"/>
    <w:rsid w:val="00D6735F"/>
    <w:rsid w:val="00D7659B"/>
    <w:rsid w:val="00E163D6"/>
    <w:rsid w:val="00E53E8C"/>
    <w:rsid w:val="00E61058"/>
    <w:rsid w:val="00E65720"/>
    <w:rsid w:val="00F14DF1"/>
    <w:rsid w:val="00F4040B"/>
    <w:rsid w:val="00F94AC9"/>
    <w:rsid w:val="00FE08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8825D"/>
  <w15:chartTrackingRefBased/>
  <w15:docId w15:val="{82E34337-689D-4127-B075-FDDAA29E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semiHidden/>
    <w:unhideWhenUsed/>
    <w:rsid w:val="0064218A"/>
    <w:pPr>
      <w:spacing w:after="120"/>
    </w:pPr>
  </w:style>
  <w:style w:type="character" w:customStyle="1" w:styleId="BrdtekstTegn">
    <w:name w:val="Brødtekst Tegn"/>
    <w:basedOn w:val="Standardskriftforavsnitt"/>
    <w:link w:val="Brdtekst"/>
    <w:uiPriority w:val="99"/>
    <w:semiHidden/>
    <w:rsid w:val="0064218A"/>
  </w:style>
  <w:style w:type="character" w:styleId="Merknadsreferanse">
    <w:name w:val="annotation reference"/>
    <w:basedOn w:val="Standardskriftforavsnitt"/>
    <w:uiPriority w:val="99"/>
    <w:semiHidden/>
    <w:unhideWhenUsed/>
    <w:rsid w:val="003731E7"/>
    <w:rPr>
      <w:sz w:val="16"/>
      <w:szCs w:val="16"/>
    </w:rPr>
  </w:style>
  <w:style w:type="paragraph" w:styleId="Merknadstekst">
    <w:name w:val="annotation text"/>
    <w:basedOn w:val="Normal"/>
    <w:link w:val="MerknadstekstTegn"/>
    <w:uiPriority w:val="99"/>
    <w:unhideWhenUsed/>
    <w:rsid w:val="003731E7"/>
    <w:pPr>
      <w:spacing w:line="240" w:lineRule="auto"/>
    </w:pPr>
    <w:rPr>
      <w:sz w:val="20"/>
      <w:szCs w:val="20"/>
    </w:rPr>
  </w:style>
  <w:style w:type="character" w:customStyle="1" w:styleId="MerknadstekstTegn">
    <w:name w:val="Merknadstekst Tegn"/>
    <w:basedOn w:val="Standardskriftforavsnitt"/>
    <w:link w:val="Merknadstekst"/>
    <w:uiPriority w:val="99"/>
    <w:rsid w:val="003731E7"/>
    <w:rPr>
      <w:sz w:val="20"/>
      <w:szCs w:val="20"/>
    </w:rPr>
  </w:style>
  <w:style w:type="paragraph" w:styleId="Kommentaremne">
    <w:name w:val="annotation subject"/>
    <w:basedOn w:val="Merknadstekst"/>
    <w:next w:val="Merknadstekst"/>
    <w:link w:val="KommentaremneTegn"/>
    <w:uiPriority w:val="99"/>
    <w:semiHidden/>
    <w:unhideWhenUsed/>
    <w:rsid w:val="003731E7"/>
    <w:rPr>
      <w:b/>
      <w:bCs/>
    </w:rPr>
  </w:style>
  <w:style w:type="character" w:customStyle="1" w:styleId="KommentaremneTegn">
    <w:name w:val="Kommentaremne Tegn"/>
    <w:basedOn w:val="MerknadstekstTegn"/>
    <w:link w:val="Kommentaremne"/>
    <w:uiPriority w:val="99"/>
    <w:semiHidden/>
    <w:rsid w:val="00373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6C9B3-0460-4D22-8795-F85708C36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1350</Words>
  <Characters>7160</Characters>
  <Application>Microsoft Office Word</Application>
  <DocSecurity>0</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Botnen Eide</dc:creator>
  <cp:keywords/>
  <dc:description/>
  <cp:lastModifiedBy>Ole Botnen Eide</cp:lastModifiedBy>
  <cp:revision>2</cp:revision>
  <dcterms:created xsi:type="dcterms:W3CDTF">2022-04-19T08:20:00Z</dcterms:created>
  <dcterms:modified xsi:type="dcterms:W3CDTF">2022-04-19T08:20:00Z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14459-e220-4ae9-b339-4ebe6008cdd4_Enabled">
    <vt:lpwstr>true</vt:lpwstr>
  </property>
  <property fmtid="{D5CDD505-2E9C-101B-9397-08002B2CF9AE}" pid="3" name="MSIP_Label_b4114459-e220-4ae9-b339-4ebe6008cdd4_SetDate">
    <vt:lpwstr>2022-03-16T14:02:18Z</vt:lpwstr>
  </property>
  <property fmtid="{D5CDD505-2E9C-101B-9397-08002B2CF9AE}" pid="4" name="MSIP_Label_b4114459-e220-4ae9-b339-4ebe6008cdd4_Method">
    <vt:lpwstr>Standard</vt:lpwstr>
  </property>
  <property fmtid="{D5CDD505-2E9C-101B-9397-08002B2CF9AE}" pid="5" name="MSIP_Label_b4114459-e220-4ae9-b339-4ebe6008cdd4_Name">
    <vt:lpwstr>b4114459-e220-4ae9-b339-4ebe6008cdd4</vt:lpwstr>
  </property>
  <property fmtid="{D5CDD505-2E9C-101B-9397-08002B2CF9AE}" pid="6" name="MSIP_Label_b4114459-e220-4ae9-b339-4ebe6008cdd4_SiteId">
    <vt:lpwstr>8482881e-3699-4b3f-b135-cf4800bc1efb</vt:lpwstr>
  </property>
  <property fmtid="{D5CDD505-2E9C-101B-9397-08002B2CF9AE}" pid="7" name="MSIP_Label_b4114459-e220-4ae9-b339-4ebe6008cdd4_ActionId">
    <vt:lpwstr>fa326b64-467a-40c0-b956-170ffbae741f</vt:lpwstr>
  </property>
  <property fmtid="{D5CDD505-2E9C-101B-9397-08002B2CF9AE}" pid="8" name="MSIP_Label_b4114459-e220-4ae9-b339-4ebe6008cdd4_ContentBits">
    <vt:lpwstr>0</vt:lpwstr>
  </property>
</Properties>
</file>